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Default Extension="jp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71717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Subtitle"/>
        <w:jc w:val="center"/>
        <w:rPr>
          <w:color w:val="171717"/>
          <w:sz w:val="24"/>
          <w:szCs w:val="24"/>
        </w:rPr>
      </w:pPr>
      <w:r w:rsidDel="00000000" w:rsidR="00000000" w:rsidRPr="00000000">
        <w:rPr>
          <w:b w:val="1"/>
          <w:smallCaps w:val="1"/>
          <w:color w:val="000000"/>
          <w:sz w:val="30"/>
          <w:szCs w:val="30"/>
          <w:rtl w:val="0"/>
        </w:rPr>
        <w:t xml:space="preserve">OUVRIER.ÈRE AGRICOLE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Description sommaire du poste</w:t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Sous la supervision de la personne Agricultrice en chef, l’ouvrier.ère agricole assure une présence constante sur le plateau de l’agriculture. Cette personne exécute les tâches reliées à la production en serre, à la plantation des récoltes et aux récoltes. Elle manœuvre la machinerie agricole.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360" w:lineRule="auto"/>
        <w:jc w:val="both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="360" w:lineRule="auto"/>
        <w:jc w:val="both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Responsabilités</w:t>
      </w:r>
    </w:p>
    <w:p w:rsidR="00000000" w:rsidDel="00000000" w:rsidP="00000000" w:rsidRDefault="00000000" w:rsidRPr="00000000" w14:paraId="00000007">
      <w:pPr>
        <w:spacing w:after="0" w:line="360" w:lineRule="auto"/>
        <w:jc w:val="both"/>
        <w:rPr>
          <w:rFonts w:ascii="Arial" w:cs="Arial" w:eastAsia="Arial" w:hAnsi="Arial"/>
          <w:i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Production agricole au champ et en serre</w:t>
      </w:r>
    </w:p>
    <w:p w:rsidR="00000000" w:rsidDel="00000000" w:rsidP="00000000" w:rsidRDefault="00000000" w:rsidRPr="00000000" w14:paraId="00000009">
      <w:pPr>
        <w:spacing w:after="0" w:line="360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Opérer la machinerie agricole;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Organiser le travail les jours de paniers et assurer les livraisons, au besoin;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S’assurer d’une bonne gestion des légumes entreposés en collaboration avec l’Agricultrice en chef;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Transmettre l’information relative à l’entretien de la machinerie agricole à l’Agricultrice en chef;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Effectuer les opérations maraîchères (ex. transplants, semis, récolte, etc.) déterminées par l’Agricultrice en chef.</w:t>
      </w:r>
    </w:p>
    <w:p w:rsidR="00000000" w:rsidDel="00000000" w:rsidP="00000000" w:rsidRDefault="00000000" w:rsidRPr="00000000" w14:paraId="0000000F">
      <w:pPr>
        <w:spacing w:after="0" w:line="360" w:lineRule="auto"/>
        <w:ind w:left="0" w:firstLine="0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Tâches connexes</w:t>
      </w:r>
    </w:p>
    <w:p w:rsidR="00000000" w:rsidDel="00000000" w:rsidP="00000000" w:rsidRDefault="00000000" w:rsidRPr="00000000" w14:paraId="00000011">
      <w:pPr>
        <w:spacing w:after="0" w:line="360" w:lineRule="auto"/>
        <w:jc w:val="both"/>
        <w:rPr>
          <w:rFonts w:ascii="Arial" w:cs="Arial" w:eastAsia="Arial" w:hAnsi="Arial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Respecter les consignes et les méthodes de travail;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Participer aux réunions d’équipe d’agriculture;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Transmettre toute information liée au bon fonctionnement du plateau de l’agriculture à l’Agricultrice en chef;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Assurer la propreté de son milieu de travail;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Offrir un service à la clientèle courtois en prenant soin d’expliquer la mission aux clients;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="360" w:lineRule="auto"/>
        <w:ind w:left="720" w:hanging="360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Toute autre tâche connexe pouvant être demandée par l’Agricultrice en chef.</w:t>
      </w:r>
    </w:p>
    <w:p w:rsidR="00000000" w:rsidDel="00000000" w:rsidP="00000000" w:rsidRDefault="00000000" w:rsidRPr="00000000" w14:paraId="00000018">
      <w:pPr>
        <w:spacing w:after="0" w:line="360" w:lineRule="auto"/>
        <w:jc w:val="both"/>
        <w:rPr>
          <w:rFonts w:ascii="Arial" w:cs="Arial" w:eastAsia="Arial" w:hAnsi="Arial"/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Exigences</w:t>
      </w:r>
    </w:p>
    <w:p w:rsidR="00000000" w:rsidDel="00000000" w:rsidP="00000000" w:rsidRDefault="00000000" w:rsidRPr="00000000" w14:paraId="0000001A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Études secondaires terminées ou en voie d’obtention</w:t>
      </w:r>
    </w:p>
    <w:p w:rsidR="00000000" w:rsidDel="00000000" w:rsidP="00000000" w:rsidRDefault="00000000" w:rsidRPr="00000000" w14:paraId="0000001B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DEC ou formation équivalente dans une discipline appropriée (un atout)</w:t>
      </w:r>
    </w:p>
    <w:p w:rsidR="00000000" w:rsidDel="00000000" w:rsidP="00000000" w:rsidRDefault="00000000" w:rsidRPr="00000000" w14:paraId="0000001C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Expérience en agriculture (un atout)</w:t>
      </w:r>
    </w:p>
    <w:p w:rsidR="00000000" w:rsidDel="00000000" w:rsidP="00000000" w:rsidRDefault="00000000" w:rsidRPr="00000000" w14:paraId="0000001D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Intérêt pour la clientèle de jeunes de 16-35 ans aux prises avec diverses problématiques</w:t>
      </w:r>
    </w:p>
    <w:p w:rsidR="00000000" w:rsidDel="00000000" w:rsidP="00000000" w:rsidRDefault="00000000" w:rsidRPr="00000000" w14:paraId="0000001E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Bonne capacité physique (conditions de travail extrêmes)</w:t>
      </w:r>
    </w:p>
    <w:p w:rsidR="00000000" w:rsidDel="00000000" w:rsidP="00000000" w:rsidRDefault="00000000" w:rsidRPr="00000000" w14:paraId="0000001F">
      <w:pPr>
        <w:spacing w:after="0" w:line="276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Intérêt pour l’agriculture biologique</w:t>
      </w:r>
    </w:p>
    <w:p w:rsidR="00000000" w:rsidDel="00000000" w:rsidP="00000000" w:rsidRDefault="00000000" w:rsidRPr="00000000" w14:paraId="00000020">
      <w:pPr>
        <w:spacing w:after="0" w:line="360" w:lineRule="auto"/>
        <w:jc w:val="both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Arial" w:cs="Arial" w:eastAsia="Arial" w:hAnsi="Arial"/>
          <w:b w:val="1"/>
          <w:i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6"/>
          <w:szCs w:val="26"/>
          <w:rtl w:val="0"/>
        </w:rPr>
        <w:t xml:space="preserve">Compétences personnelles</w:t>
      </w:r>
    </w:p>
    <w:p w:rsidR="00000000" w:rsidDel="00000000" w:rsidP="00000000" w:rsidRDefault="00000000" w:rsidRPr="00000000" w14:paraId="00000022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Sens de l’organisation, autonomie, ponctualité</w:t>
      </w:r>
    </w:p>
    <w:p w:rsidR="00000000" w:rsidDel="00000000" w:rsidP="00000000" w:rsidRDefault="00000000" w:rsidRPr="00000000" w14:paraId="00000023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Patience et capacité à travailler sous pression</w:t>
      </w:r>
    </w:p>
    <w:p w:rsidR="00000000" w:rsidDel="00000000" w:rsidP="00000000" w:rsidRDefault="00000000" w:rsidRPr="00000000" w14:paraId="00000024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Rapidité d’exécution, efficacité et respect des délais</w:t>
      </w:r>
    </w:p>
    <w:p w:rsidR="00000000" w:rsidDel="00000000" w:rsidP="00000000" w:rsidRDefault="00000000" w:rsidRPr="00000000" w14:paraId="00000025">
      <w:pPr>
        <w:spacing w:after="0" w:line="276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Coopération, dynamisme et travail d’équipe</w:t>
      </w:r>
    </w:p>
    <w:sectPr>
      <w:headerReference r:id="rId7" w:type="default"/>
      <w:footerReference r:id="rId8" w:type="default"/>
      <w:pgSz w:h="15840" w:w="12240" w:orient="portrait"/>
      <w:pgMar w:bottom="1440" w:top="1275.5905511811022" w:left="1800" w:right="1800" w:header="42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____________________________________________________________________________________________________________</w: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Le genre féminin inclus le genre masculin, et ce, pour alléger le texte.</w:t>
    </w:r>
  </w:p>
  <w:p w:rsidR="00000000" w:rsidDel="00000000" w:rsidP="00000000" w:rsidRDefault="00000000" w:rsidRPr="00000000" w14:paraId="0000002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Mise à jour : octobre 2020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-56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bookmarkStart w:colFirst="0" w:colLast="0" w:name="_heading=h.30j0zll" w:id="1"/>
    <w:bookmarkEnd w:id="1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  <w:tab/>
      <w:tab/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312531" cy="1248728"/>
          <wp:effectExtent b="0" l="0" r="0" t="0"/>
          <wp:wrapNone/>
          <wp:docPr id="4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2531" cy="124872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En-tte">
    <w:name w:val="header"/>
    <w:basedOn w:val="Normal"/>
    <w:link w:val="En-tteCar"/>
    <w:uiPriority w:val="99"/>
    <w:unhideWhenUsed w:val="1"/>
    <w:rsid w:val="00803DA6"/>
    <w:pPr>
      <w:tabs>
        <w:tab w:val="center" w:pos="4320"/>
        <w:tab w:val="right" w:pos="8640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03DA6"/>
  </w:style>
  <w:style w:type="paragraph" w:styleId="Pieddepage">
    <w:name w:val="footer"/>
    <w:basedOn w:val="Normal"/>
    <w:link w:val="PieddepageCar"/>
    <w:uiPriority w:val="99"/>
    <w:unhideWhenUsed w:val="1"/>
    <w:rsid w:val="00803DA6"/>
    <w:pPr>
      <w:tabs>
        <w:tab w:val="center" w:pos="4320"/>
        <w:tab w:val="right" w:pos="8640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03DA6"/>
  </w:style>
  <w:style w:type="paragraph" w:styleId="Citationintense">
    <w:name w:val="Intense Quote"/>
    <w:basedOn w:val="Normal"/>
    <w:next w:val="Normal"/>
    <w:link w:val="CitationintenseCar"/>
    <w:uiPriority w:val="30"/>
    <w:qFormat w:val="1"/>
    <w:rsid w:val="00803DA6"/>
    <w:pPr>
      <w:pBdr>
        <w:top w:color="4472c4" w:space="10" w:sz="4" w:themeColor="accent1" w:val="single"/>
        <w:bottom w:color="4472c4" w:space="10" w:sz="4" w:themeColor="accent1" w:val="single"/>
      </w:pBdr>
      <w:spacing w:after="360" w:before="360"/>
      <w:ind w:left="864" w:right="864"/>
      <w:jc w:val="center"/>
    </w:pPr>
    <w:rPr>
      <w:i w:val="1"/>
      <w:iCs w:val="1"/>
      <w:color w:val="4472c4" w:themeColor="accent1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803DA6"/>
    <w:rPr>
      <w:i w:val="1"/>
      <w:iCs w:val="1"/>
      <w:color w:val="4472c4" w:themeColor="accent1"/>
    </w:rPr>
  </w:style>
  <w:style w:type="paragraph" w:styleId="Style1" w:customStyle="1">
    <w:name w:val="Style1"/>
    <w:basedOn w:val="Citationintense"/>
    <w:link w:val="Style1Car"/>
    <w:qFormat w:val="1"/>
    <w:rsid w:val="00803DA6"/>
    <w:pPr>
      <w:ind w:left="0" w:right="-7"/>
    </w:pPr>
    <w:rPr>
      <w:color w:val="525252" w:themeColor="accent3" w:themeShade="000080"/>
    </w:rPr>
  </w:style>
  <w:style w:type="paragraph" w:styleId="Sous-titre">
    <w:name w:val="Subtitle"/>
    <w:basedOn w:val="Normal"/>
    <w:next w:val="Normal"/>
    <w:link w:val="Sous-titreCar"/>
    <w:uiPriority w:val="11"/>
    <w:qFormat w:val="1"/>
    <w:rsid w:val="00803DA6"/>
    <w:pPr>
      <w:numPr>
        <w:ilvl w:val="1"/>
      </w:numPr>
    </w:pPr>
    <w:rPr>
      <w:rFonts w:eastAsiaTheme="minorEastAsia"/>
      <w:color w:val="5a5a5a" w:themeColor="text1" w:themeTint="0000A5"/>
      <w:spacing w:val="15"/>
    </w:rPr>
  </w:style>
  <w:style w:type="character" w:styleId="Style1Car" w:customStyle="1">
    <w:name w:val="Style1 Car"/>
    <w:basedOn w:val="CitationintenseCar"/>
    <w:link w:val="Style1"/>
    <w:rsid w:val="00803DA6"/>
    <w:rPr>
      <w:i w:val="1"/>
      <w:iCs w:val="1"/>
      <w:color w:val="525252" w:themeColor="accent3" w:themeShade="000080"/>
    </w:rPr>
  </w:style>
  <w:style w:type="character" w:styleId="Sous-titreCar" w:customStyle="1">
    <w:name w:val="Sous-titre Car"/>
    <w:basedOn w:val="Policepardfaut"/>
    <w:link w:val="Sous-titre"/>
    <w:uiPriority w:val="11"/>
    <w:rsid w:val="00803DA6"/>
    <w:rPr>
      <w:rFonts w:eastAsiaTheme="minorEastAsia"/>
      <w:color w:val="5a5a5a" w:themeColor="text1" w:themeTint="0000A5"/>
      <w:spacing w:val="15"/>
    </w:rPr>
  </w:style>
  <w:style w:type="paragraph" w:styleId="Paragraphedeliste">
    <w:name w:val="List Paragraph"/>
    <w:basedOn w:val="Normal"/>
    <w:uiPriority w:val="34"/>
    <w:qFormat w:val="1"/>
    <w:rsid w:val="006A5569"/>
    <w:pPr>
      <w:ind w:left="720"/>
      <w:contextualSpacing w:val="1"/>
    </w:pPr>
  </w:style>
  <w:style w:type="character" w:styleId="Marquedecommentaire">
    <w:name w:val="annotation reference"/>
    <w:basedOn w:val="Policepardfaut"/>
    <w:uiPriority w:val="99"/>
    <w:semiHidden w:val="1"/>
    <w:unhideWhenUsed w:val="1"/>
    <w:rsid w:val="0098754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 w:val="1"/>
    <w:unhideWhenUsed w:val="1"/>
    <w:rsid w:val="0098754E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 w:val="1"/>
    <w:rsid w:val="0098754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 w:val="1"/>
    <w:unhideWhenUsed w:val="1"/>
    <w:rsid w:val="0098754E"/>
    <w:rPr>
      <w:b w:val="1"/>
      <w:bCs w:val="1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 w:val="1"/>
    <w:rsid w:val="0098754E"/>
    <w:rPr>
      <w:b w:val="1"/>
      <w:bCs w:val="1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 w:val="1"/>
    <w:unhideWhenUsed w:val="1"/>
    <w:rsid w:val="0098754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edebullesCar" w:customStyle="1">
    <w:name w:val="Texte de bulles Car"/>
    <w:basedOn w:val="Policepardfaut"/>
    <w:link w:val="Textedebulles"/>
    <w:uiPriority w:val="99"/>
    <w:semiHidden w:val="1"/>
    <w:rsid w:val="0098754E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/>
    <w:rPr>
      <w:color w:val="5a5a5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11" Type="http://schemas.openxmlformats.org/officeDocument/2006/relationships/customXml" Target="../customXML/item4.xml"/><Relationship Id="rId5" Type="http://schemas.openxmlformats.org/officeDocument/2006/relationships/styles" Target="styles.xml"/><Relationship Id="rId10" Type="http://schemas.openxmlformats.org/officeDocument/2006/relationships/customXml" Target="../customXML/item3.xml"/><Relationship Id="rId4" Type="http://schemas.openxmlformats.org/officeDocument/2006/relationships/numbering" Target="numbering.xml"/><Relationship Id="rId9" Type="http://schemas.openxmlformats.org/officeDocument/2006/relationships/customXml" Target="../customXML/item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l5sRne58w+O/WQ777O6wp0b6TBw==">AMUW2mVceEMsXVtJJ5osBSeNaDIxQwKMj6Q8qT5H7KbUyWmoHTwn40hH3iJ5n7lvYTMXpeyjVdVgrIdfnHiC2v4eIFHdriHWi61gNze21iAhftthPywqj/tU0oP2tyzfY3OAeeYkALjE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F128FD8C773E46AE45EA883DA4F312" ma:contentTypeVersion="14" ma:contentTypeDescription="Crée un document." ma:contentTypeScope="" ma:versionID="33a9128f57f9f202a020b5a443467417">
  <xsd:schema xmlns:xsd="http://www.w3.org/2001/XMLSchema" xmlns:xs="http://www.w3.org/2001/XMLSchema" xmlns:p="http://schemas.microsoft.com/office/2006/metadata/properties" xmlns:ns2="056fa613-4c64-49d8-812e-b3757997852b" xmlns:ns3="86b370d1-b2fd-4d8f-a1c0-9b2708b60ac0" targetNamespace="http://schemas.microsoft.com/office/2006/metadata/properties" ma:root="true" ma:fieldsID="b205720d0cc0aa3f082a5ed8743fad55" ns2:_="" ns3:_="">
    <xsd:import namespace="056fa613-4c64-49d8-812e-b3757997852b"/>
    <xsd:import namespace="86b370d1-b2fd-4d8f-a1c0-9b2708b60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6fa613-4c64-49d8-812e-b375799785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2547efb-4114-48f7-abc4-6d329594a0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b370d1-b2fd-4d8f-a1c0-9b2708b60ac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f0cc6d1a-c5d0-4e8d-9ba7-a7ccda079573}" ma:internalName="TaxCatchAll" ma:showField="CatchAllData" ma:web="86b370d1-b2fd-4d8f-a1c0-9b2708b60a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b370d1-b2fd-4d8f-a1c0-9b2708b60ac0" xsi:nil="true"/>
    <lcf76f155ced4ddcb4097134ff3c332f xmlns="056fa613-4c64-49d8-812e-b3757997852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78A99BE-2585-4FC3-A941-1D6EDA3BC280}"/>
</file>

<file path=customXML/itemProps3.xml><?xml version="1.0" encoding="utf-8"?>
<ds:datastoreItem xmlns:ds="http://schemas.openxmlformats.org/officeDocument/2006/customXml" ds:itemID="{F9D37A99-2C5E-4FDB-AA8A-9892CA165448}"/>
</file>

<file path=customXML/itemProps4.xml><?xml version="1.0" encoding="utf-8"?>
<ds:datastoreItem xmlns:ds="http://schemas.openxmlformats.org/officeDocument/2006/customXml" ds:itemID="{4306DEA3-96A2-48FF-AE7D-AC08E2A6FCCF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Anne-Marie Béliveau</dc:creator>
  <dcterms:created xsi:type="dcterms:W3CDTF">2020-10-15T20:10:00Z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0x010100B6F128FD8C773E46AE45EA883DA4F312</vt:lpwstr>
  </property>
</Properties>
</file>